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A3" w:rsidRDefault="009107A3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Pr="00C26EDE" w:rsidRDefault="00C26EDE" w:rsidP="00C26EDE">
      <w:pPr>
        <w:pStyle w:val="NormalWeb"/>
        <w:jc w:val="center"/>
        <w:rPr>
          <w:sz w:val="22"/>
        </w:rPr>
      </w:pPr>
      <w:r w:rsidRPr="00C26EDE">
        <w:rPr>
          <w:b/>
          <w:bCs/>
          <w:sz w:val="22"/>
        </w:rPr>
        <w:t>DECLARAÇÃO DE PREVISÃO ORÇAMENTÁRIA DE AMORTIZAÇÃO DE DÍVIDA</w:t>
      </w:r>
    </w:p>
    <w:p w:rsidR="00C26EDE" w:rsidRPr="00C26EDE" w:rsidRDefault="00C26EDE" w:rsidP="00C26EDE">
      <w:pPr>
        <w:pStyle w:val="NormalWeb"/>
        <w:ind w:firstLine="720"/>
        <w:rPr>
          <w:sz w:val="22"/>
        </w:rPr>
      </w:pPr>
      <w:r w:rsidRPr="00C26EDE">
        <w:rPr>
          <w:sz w:val="22"/>
        </w:rPr>
        <w:t xml:space="preserve">O </w:t>
      </w:r>
      <w:r w:rsidRPr="00C26EDE">
        <w:rPr>
          <w:b/>
          <w:bCs/>
          <w:sz w:val="22"/>
        </w:rPr>
        <w:t>SERVIÇO AUTÔNOMO DE ÁGUA E ESGOTO DE REDUTO – MG (SAAE)</w:t>
      </w:r>
      <w:r w:rsidRPr="00C26EDE">
        <w:rPr>
          <w:sz w:val="22"/>
        </w:rPr>
        <w:t xml:space="preserve">, autarquia municipal inscrita no CNPJ sob o nº 07.177.468/0001-03, com sede na Av. Fernando Maurílio Lopes, Centro, Reduto/MG, para fins de transparência e planejamento fiscal, vem declarar a previsão de amortização de dívidas junto ao Instituto Nacional do Seguro Social (INSS) para o exercício de </w:t>
      </w:r>
      <w:r w:rsidRPr="00C26EDE">
        <w:rPr>
          <w:b/>
          <w:bCs/>
          <w:sz w:val="22"/>
        </w:rPr>
        <w:t>2026</w:t>
      </w:r>
      <w:r w:rsidRPr="00C26EDE">
        <w:rPr>
          <w:sz w:val="22"/>
        </w:rPr>
        <w:t>:</w:t>
      </w:r>
    </w:p>
    <w:p w:rsidR="00C26EDE" w:rsidRPr="001A65AD" w:rsidRDefault="00C26EDE" w:rsidP="00C26EDE">
      <w:pPr>
        <w:pStyle w:val="NormalWeb"/>
        <w:ind w:firstLine="720"/>
        <w:rPr>
          <w:sz w:val="18"/>
        </w:rPr>
      </w:pPr>
      <w:r w:rsidRPr="00C26EDE">
        <w:rPr>
          <w:b/>
          <w:bCs/>
          <w:sz w:val="22"/>
        </w:rPr>
        <w:t>1. OBJETO DA AMORTIZAÇÃO</w:t>
      </w:r>
      <w:r w:rsidRPr="00C26EDE">
        <w:rPr>
          <w:sz w:val="22"/>
        </w:rPr>
        <w:t xml:space="preserve"> A presente previsão refere-se ao pagamento do principal e encargos de dívidas </w:t>
      </w:r>
      <w:proofErr w:type="gramStart"/>
      <w:r w:rsidRPr="00C26EDE">
        <w:rPr>
          <w:sz w:val="22"/>
        </w:rPr>
        <w:t>previdenciárias (parcelamentos ativos) firmados entre esta Autarquia e a Receita Federal do Brasil/INSS</w:t>
      </w:r>
      <w:proofErr w:type="gramEnd"/>
      <w:r w:rsidRPr="001A65AD">
        <w:rPr>
          <w:sz w:val="18"/>
        </w:rPr>
        <w:t>.</w:t>
      </w: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C26EDE" w:rsidRDefault="00C26EDE">
      <w:pPr>
        <w:pStyle w:val="Corpodetexto"/>
        <w:spacing w:before="1"/>
        <w:rPr>
          <w:rFonts w:ascii="Times New Roman"/>
          <w:sz w:val="24"/>
        </w:rPr>
      </w:pPr>
    </w:p>
    <w:p w:rsidR="009107A3" w:rsidRDefault="00617399">
      <w:pPr>
        <w:spacing w:before="1"/>
        <w:ind w:left="1517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noProof/>
          <w:sz w:val="24"/>
          <w:lang w:val="pt-BR" w:eastAsia="pt-B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290512</wp:posOffset>
            </wp:positionH>
            <wp:positionV relativeFrom="paragraph">
              <wp:posOffset>-175880</wp:posOffset>
            </wp:positionV>
            <wp:extent cx="738187" cy="762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187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sz w:val="24"/>
        </w:rPr>
        <w:t xml:space="preserve">MINISTÉRIO DA </w:t>
      </w:r>
      <w:r>
        <w:rPr>
          <w:rFonts w:ascii="Arial" w:hAnsi="Arial"/>
          <w:b/>
          <w:i/>
          <w:spacing w:val="-2"/>
          <w:sz w:val="24"/>
        </w:rPr>
        <w:t>FAZENDA</w:t>
      </w:r>
    </w:p>
    <w:p w:rsidR="009107A3" w:rsidRDefault="00617399">
      <w:pPr>
        <w:spacing w:before="44"/>
        <w:ind w:left="1517"/>
        <w:rPr>
          <w:rFonts w:ascii="Arial"/>
          <w:b/>
          <w:sz w:val="24"/>
        </w:rPr>
      </w:pPr>
      <w:r>
        <w:rPr>
          <w:rFonts w:ascii="Arial"/>
          <w:b/>
          <w:sz w:val="24"/>
        </w:rPr>
        <w:t xml:space="preserve">Secretaria Especial da Receita Federal do Brasil </w:t>
      </w:r>
      <w:r>
        <w:rPr>
          <w:rFonts w:ascii="Arial"/>
          <w:b/>
          <w:spacing w:val="-2"/>
          <w:sz w:val="24"/>
        </w:rPr>
        <w:t>(RFB)</w:t>
      </w:r>
    </w:p>
    <w:p w:rsidR="009107A3" w:rsidRDefault="009107A3">
      <w:pPr>
        <w:pStyle w:val="Corpodetexto"/>
        <w:spacing w:before="81"/>
        <w:rPr>
          <w:rFonts w:ascii="Arial"/>
          <w:b/>
          <w:sz w:val="28"/>
        </w:rPr>
      </w:pPr>
    </w:p>
    <w:p w:rsidR="009107A3" w:rsidRDefault="00617399">
      <w:pPr>
        <w:pStyle w:val="Ttulo"/>
      </w:pPr>
      <w:r>
        <w:t xml:space="preserve">Extrato do parcelamento em 13/01/2026 </w:t>
      </w:r>
      <w:proofErr w:type="gramStart"/>
      <w:r>
        <w:rPr>
          <w:spacing w:val="-2"/>
        </w:rPr>
        <w:t>15:41</w:t>
      </w:r>
      <w:proofErr w:type="gramEnd"/>
      <w:r>
        <w:rPr>
          <w:spacing w:val="-2"/>
        </w:rPr>
        <w:t>:18</w:t>
      </w:r>
    </w:p>
    <w:p w:rsidR="009107A3" w:rsidRDefault="00617399">
      <w:pPr>
        <w:tabs>
          <w:tab w:val="left" w:pos="3036"/>
          <w:tab w:val="left" w:pos="6216"/>
          <w:tab w:val="left" w:pos="8256"/>
        </w:tabs>
        <w:spacing w:before="179"/>
        <w:ind w:left="117"/>
        <w:rPr>
          <w:sz w:val="20"/>
        </w:rPr>
      </w:pPr>
      <w:r>
        <w:rPr>
          <w:rFonts w:ascii="Arial"/>
          <w:b/>
          <w:spacing w:val="-2"/>
          <w:sz w:val="20"/>
        </w:rPr>
        <w:t>CNPJ:</w:t>
      </w:r>
      <w:r>
        <w:rPr>
          <w:rFonts w:ascii="Arial"/>
          <w:b/>
          <w:sz w:val="20"/>
        </w:rPr>
        <w:tab/>
      </w:r>
      <w:r>
        <w:rPr>
          <w:sz w:val="20"/>
        </w:rPr>
        <w:t>07.177.468/0001-</w:t>
      </w:r>
      <w:r>
        <w:rPr>
          <w:spacing w:val="-5"/>
          <w:sz w:val="20"/>
        </w:rPr>
        <w:t>03</w:t>
      </w:r>
      <w:r>
        <w:rPr>
          <w:sz w:val="20"/>
        </w:rPr>
        <w:tab/>
      </w:r>
      <w:r>
        <w:rPr>
          <w:rFonts w:ascii="Arial"/>
          <w:b/>
          <w:sz w:val="20"/>
        </w:rPr>
        <w:t xml:space="preserve">Nome </w:t>
      </w:r>
      <w:r>
        <w:rPr>
          <w:rFonts w:ascii="Arial"/>
          <w:b/>
          <w:spacing w:val="-2"/>
          <w:sz w:val="20"/>
        </w:rPr>
        <w:t>Empresarial:</w:t>
      </w:r>
      <w:r>
        <w:rPr>
          <w:rFonts w:ascii="Arial"/>
          <w:b/>
          <w:sz w:val="20"/>
        </w:rPr>
        <w:tab/>
      </w:r>
      <w:r>
        <w:rPr>
          <w:sz w:val="20"/>
        </w:rPr>
        <w:t xml:space="preserve">SAAE - SERVICO AUTONOMO DE AGUA E ESGOTO DE </w:t>
      </w:r>
      <w:r>
        <w:rPr>
          <w:spacing w:val="-2"/>
          <w:sz w:val="20"/>
        </w:rPr>
        <w:t>REDUTO</w:t>
      </w:r>
    </w:p>
    <w:p w:rsidR="009107A3" w:rsidRDefault="00617399">
      <w:pPr>
        <w:tabs>
          <w:tab w:val="left" w:pos="3036"/>
          <w:tab w:val="left" w:pos="6216"/>
          <w:tab w:val="left" w:pos="8256"/>
        </w:tabs>
        <w:spacing w:before="70"/>
        <w:ind w:left="117"/>
        <w:rPr>
          <w:sz w:val="20"/>
        </w:rPr>
      </w:pPr>
      <w:r>
        <w:rPr>
          <w:rFonts w:ascii="Arial"/>
          <w:b/>
          <w:spacing w:val="-2"/>
          <w:sz w:val="20"/>
        </w:rPr>
        <w:t>Parcelamento:</w:t>
      </w:r>
      <w:r>
        <w:rPr>
          <w:rFonts w:ascii="Arial"/>
          <w:b/>
          <w:sz w:val="20"/>
        </w:rPr>
        <w:tab/>
      </w:r>
      <w:r>
        <w:rPr>
          <w:sz w:val="20"/>
        </w:rPr>
        <w:t>0211.00012.0069756740.25-</w:t>
      </w:r>
      <w:r>
        <w:rPr>
          <w:spacing w:val="-5"/>
          <w:sz w:val="20"/>
        </w:rPr>
        <w:t>69</w:t>
      </w:r>
      <w:r>
        <w:rPr>
          <w:sz w:val="20"/>
        </w:rPr>
        <w:tab/>
      </w:r>
      <w:r>
        <w:rPr>
          <w:rFonts w:ascii="Arial"/>
          <w:b/>
          <w:spacing w:val="-2"/>
          <w:sz w:val="20"/>
        </w:rPr>
        <w:t>Modalidade:</w:t>
      </w:r>
      <w:r>
        <w:rPr>
          <w:rFonts w:ascii="Arial"/>
          <w:b/>
          <w:sz w:val="20"/>
        </w:rPr>
        <w:tab/>
      </w:r>
      <w:r>
        <w:rPr>
          <w:sz w:val="20"/>
        </w:rPr>
        <w:t xml:space="preserve">Parcelamento </w:t>
      </w:r>
      <w:r>
        <w:rPr>
          <w:spacing w:val="-2"/>
          <w:sz w:val="20"/>
        </w:rPr>
        <w:t>Simplificado</w:t>
      </w:r>
    </w:p>
    <w:p w:rsidR="009107A3" w:rsidRDefault="00617399">
      <w:pPr>
        <w:tabs>
          <w:tab w:val="left" w:pos="3036"/>
        </w:tabs>
        <w:spacing w:before="70"/>
        <w:ind w:left="117"/>
        <w:rPr>
          <w:sz w:val="20"/>
        </w:rPr>
      </w:pPr>
      <w:r>
        <w:rPr>
          <w:rFonts w:ascii="Arial" w:hAnsi="Arial"/>
          <w:b/>
          <w:sz w:val="20"/>
        </w:rPr>
        <w:t xml:space="preserve">Situação do </w:t>
      </w:r>
      <w:r>
        <w:rPr>
          <w:rFonts w:ascii="Arial" w:hAnsi="Arial"/>
          <w:b/>
          <w:spacing w:val="-2"/>
          <w:sz w:val="20"/>
        </w:rPr>
        <w:t>parcelamento: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 xml:space="preserve">Em </w:t>
      </w:r>
      <w:r>
        <w:rPr>
          <w:spacing w:val="-2"/>
          <w:sz w:val="20"/>
        </w:rPr>
        <w:t>parcelamento</w:t>
      </w:r>
    </w:p>
    <w:p w:rsidR="009107A3" w:rsidRDefault="00617399">
      <w:pPr>
        <w:tabs>
          <w:tab w:val="left" w:pos="3036"/>
        </w:tabs>
        <w:spacing w:before="90"/>
        <w:ind w:left="117"/>
        <w:rPr>
          <w:sz w:val="20"/>
        </w:rPr>
      </w:pPr>
      <w:r>
        <w:rPr>
          <w:rFonts w:ascii="Arial" w:hAnsi="Arial"/>
          <w:b/>
          <w:sz w:val="20"/>
        </w:rPr>
        <w:t xml:space="preserve">Data da </w:t>
      </w:r>
      <w:r>
        <w:rPr>
          <w:rFonts w:ascii="Arial" w:hAnsi="Arial"/>
          <w:b/>
          <w:spacing w:val="-2"/>
          <w:sz w:val="20"/>
        </w:rPr>
        <w:t>consolidação:</w:t>
      </w:r>
      <w:r>
        <w:rPr>
          <w:rFonts w:ascii="Arial" w:hAnsi="Arial"/>
          <w:b/>
          <w:sz w:val="20"/>
        </w:rPr>
        <w:tab/>
      </w:r>
      <w:r>
        <w:rPr>
          <w:spacing w:val="-2"/>
          <w:sz w:val="20"/>
        </w:rPr>
        <w:t>11/06/2025</w:t>
      </w:r>
    </w:p>
    <w:p w:rsidR="009107A3" w:rsidRDefault="009107A3">
      <w:pPr>
        <w:pStyle w:val="Corpodetexto"/>
        <w:spacing w:before="33"/>
        <w:rPr>
          <w:sz w:val="20"/>
        </w:rPr>
      </w:pPr>
    </w:p>
    <w:p w:rsidR="009107A3" w:rsidRDefault="00617399">
      <w:pPr>
        <w:spacing w:before="1"/>
        <w:ind w:left="117"/>
        <w:rPr>
          <w:rFonts w:ascii="Arial"/>
          <w:b/>
          <w:sz w:val="20"/>
        </w:rPr>
      </w:pPr>
      <w:r>
        <w:rPr>
          <w:rFonts w:ascii="Arial"/>
          <w:b/>
          <w:sz w:val="20"/>
        </w:rPr>
        <w:t xml:space="preserve">Extrato do </w:t>
      </w:r>
      <w:r>
        <w:rPr>
          <w:rFonts w:ascii="Arial"/>
          <w:b/>
          <w:spacing w:val="-2"/>
          <w:sz w:val="20"/>
        </w:rPr>
        <w:t>parcelamento</w:t>
      </w:r>
    </w:p>
    <w:p w:rsidR="009107A3" w:rsidRDefault="009107A3">
      <w:pPr>
        <w:pStyle w:val="Corpodetexto"/>
        <w:spacing w:before="108"/>
        <w:rPr>
          <w:rFonts w:ascii="Arial"/>
          <w:b/>
          <w:sz w:val="20"/>
        </w:rPr>
      </w:pPr>
    </w:p>
    <w:p w:rsidR="009107A3" w:rsidRDefault="00617399">
      <w:pPr>
        <w:pStyle w:val="Corpodetexto"/>
        <w:ind w:left="117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3771900" cy="24130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1900" cy="241300"/>
                        </a:xfrm>
                        <a:prstGeom prst="rect">
                          <a:avLst/>
                        </a:prstGeom>
                        <a:solidFill>
                          <a:srgbClr val="D9D4D4"/>
                        </a:solidFill>
                      </wps:spPr>
                      <wps:txbx>
                        <w:txbxContent>
                          <w:p w:rsidR="009107A3" w:rsidRDefault="00617399">
                            <w:pPr>
                              <w:tabs>
                                <w:tab w:val="left" w:pos="5139"/>
                              </w:tabs>
                              <w:spacing w:before="86"/>
                              <w:ind w:right="-15"/>
                              <w:rPr>
                                <w:rFonts w:ascii="Arial" w:hAnsi="Arial"/>
                                <w:b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  <w:t xml:space="preserve">Dívida consolidada no parcelamento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(BRL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16"/>
                              </w:rPr>
                              <w:t>197.845,55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297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" fillcolor="#d9d4d4" stroked="f">
                <v:path arrowok="t"/>
                <v:textbox inset="0,0,0,0">
                  <w:txbxContent>
                    <w:p w:rsidR="009107A3" w:rsidRDefault="00617399">
                      <w:pPr>
                        <w:tabs>
                          <w:tab w:val="left" w:pos="5139"/>
                        </w:tabs>
                        <w:spacing w:before="86"/>
                        <w:ind w:right="-15"/>
                        <w:rPr>
                          <w:rFonts w:ascii="Arial" w:hAnsi="Arial"/>
                          <w:b/>
                          <w:color w:val="000000"/>
                          <w:sz w:val="16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  <w:t xml:space="preserve">Dívida consolidada no parcelamento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18"/>
                        </w:rPr>
                        <w:t>(BRL)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16"/>
                        </w:rPr>
                        <w:t>197.845,55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07A3" w:rsidRDefault="009107A3">
      <w:pPr>
        <w:pStyle w:val="Corpodetexto"/>
        <w:rPr>
          <w:rFonts w:ascii="Arial"/>
          <w:sz w:val="20"/>
        </w:rPr>
        <w:sectPr w:rsidR="009107A3">
          <w:footerReference w:type="default" r:id="rId8"/>
          <w:type w:val="continuous"/>
          <w:pgSz w:w="16840" w:h="11900" w:orient="landscape"/>
          <w:pgMar w:top="420" w:right="2125" w:bottom="740" w:left="283" w:header="0" w:footer="552" w:gutter="0"/>
          <w:pgNumType w:start="1"/>
          <w:cols w:space="720"/>
        </w:sectPr>
      </w:pPr>
    </w:p>
    <w:p w:rsidR="009107A3" w:rsidRDefault="00617399">
      <w:pPr>
        <w:pStyle w:val="Ttulo1"/>
        <w:ind w:left="137"/>
      </w:pPr>
      <w:r>
        <w:lastRenderedPageBreak/>
        <w:t xml:space="preserve">(-) </w:t>
      </w:r>
      <w:r>
        <w:rPr>
          <w:spacing w:val="-2"/>
        </w:rPr>
        <w:t>Amortizações</w:t>
      </w:r>
    </w:p>
    <w:p w:rsidR="009107A3" w:rsidRDefault="00617399">
      <w:pPr>
        <w:tabs>
          <w:tab w:val="left" w:pos="3636"/>
        </w:tabs>
        <w:spacing w:before="153"/>
        <w:ind w:left="717"/>
        <w:rPr>
          <w:position w:val="1"/>
          <w:sz w:val="16"/>
        </w:rPr>
      </w:pPr>
      <w:r>
        <w:rPr>
          <w:sz w:val="18"/>
        </w:rPr>
        <w:t xml:space="preserve">Pagamentos </w:t>
      </w:r>
      <w:r>
        <w:rPr>
          <w:spacing w:val="-2"/>
          <w:sz w:val="18"/>
        </w:rPr>
        <w:t>(BRL</w:t>
      </w:r>
      <w:proofErr w:type="gramStart"/>
      <w:r>
        <w:rPr>
          <w:spacing w:val="-2"/>
          <w:sz w:val="18"/>
        </w:rPr>
        <w:t>)</w:t>
      </w:r>
      <w:proofErr w:type="gramEnd"/>
      <w:r>
        <w:rPr>
          <w:sz w:val="18"/>
        </w:rPr>
        <w:tab/>
      </w:r>
      <w:r>
        <w:rPr>
          <w:spacing w:val="-2"/>
          <w:position w:val="1"/>
          <w:sz w:val="16"/>
        </w:rPr>
        <w:t>115.409,84</w:t>
      </w:r>
    </w:p>
    <w:p w:rsidR="009107A3" w:rsidRDefault="00617399">
      <w:pPr>
        <w:pStyle w:val="Corpodetexto"/>
        <w:spacing w:before="60"/>
        <w:ind w:left="137"/>
      </w:pPr>
      <w:r>
        <w:br w:type="column"/>
      </w:r>
      <w:r>
        <w:rPr>
          <w:spacing w:val="-2"/>
        </w:rPr>
        <w:lastRenderedPageBreak/>
        <w:t>115.409,84</w:t>
      </w:r>
    </w:p>
    <w:p w:rsidR="009107A3" w:rsidRDefault="009107A3">
      <w:pPr>
        <w:pStyle w:val="Corpodetexto"/>
        <w:sectPr w:rsidR="009107A3">
          <w:type w:val="continuous"/>
          <w:pgSz w:w="16840" w:h="11900" w:orient="landscape"/>
          <w:pgMar w:top="420" w:right="2125" w:bottom="740" w:left="283" w:header="0" w:footer="552" w:gutter="0"/>
          <w:cols w:num="2" w:space="720" w:equalWidth="0">
            <w:col w:w="4478" w:space="642"/>
            <w:col w:w="9312"/>
          </w:cols>
        </w:sectPr>
      </w:pPr>
    </w:p>
    <w:p w:rsidR="009107A3" w:rsidRDefault="009107A3">
      <w:pPr>
        <w:pStyle w:val="Corpodetexto"/>
        <w:spacing w:before="7"/>
        <w:rPr>
          <w:sz w:val="15"/>
        </w:rPr>
      </w:pPr>
    </w:p>
    <w:p w:rsidR="009107A3" w:rsidRDefault="00617399">
      <w:pPr>
        <w:pStyle w:val="Corpodetexto"/>
        <w:ind w:left="11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3771900" cy="241300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1900" cy="241300"/>
                        </a:xfrm>
                        <a:prstGeom prst="rect">
                          <a:avLst/>
                        </a:prstGeom>
                        <a:solidFill>
                          <a:srgbClr val="F2F1F1"/>
                        </a:solidFill>
                      </wps:spPr>
                      <wps:txbx>
                        <w:txbxContent>
                          <w:p w:rsidR="009107A3" w:rsidRDefault="00617399">
                            <w:pPr>
                              <w:tabs>
                                <w:tab w:val="left" w:pos="5228"/>
                              </w:tabs>
                              <w:spacing w:before="83"/>
                              <w:ind w:right="-15"/>
                              <w:rPr>
                                <w:color w:val="000000"/>
                                <w:position w:val="1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Saldo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da dívida na data da consolidação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(BRL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2"/>
                                <w:position w:val="1"/>
                                <w:sz w:val="16"/>
                              </w:rPr>
                              <w:t>82.435,71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5" o:spid="_x0000_s1027" type="#_x0000_t202" style="width:297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" fillcolor="#f2f1f1" stroked="f">
                <v:path arrowok="t"/>
                <v:textbox inset="0,0,0,0">
                  <w:txbxContent>
                    <w:p w:rsidR="009107A3" w:rsidRDefault="00617399">
                      <w:pPr>
                        <w:tabs>
                          <w:tab w:val="left" w:pos="5228"/>
                        </w:tabs>
                        <w:spacing w:before="83"/>
                        <w:ind w:right="-15"/>
                        <w:rPr>
                          <w:color w:val="000000"/>
                          <w:position w:val="1"/>
                          <w:sz w:val="16"/>
                        </w:rPr>
                      </w:pPr>
                      <w:r>
                        <w:rPr>
                          <w:color w:val="000000"/>
                          <w:sz w:val="18"/>
                        </w:rPr>
                        <w:t xml:space="preserve">Saldo da dívida na data da consolidação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(BRL)</w:t>
                      </w:r>
                      <w:r>
                        <w:rPr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color w:val="000000"/>
                          <w:spacing w:val="-2"/>
                          <w:position w:val="1"/>
                          <w:sz w:val="16"/>
                        </w:rPr>
                        <w:t>82.435,71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07A3" w:rsidRDefault="009107A3">
      <w:pPr>
        <w:pStyle w:val="Corpodetexto"/>
        <w:spacing w:before="1"/>
        <w:rPr>
          <w:sz w:val="6"/>
        </w:rPr>
      </w:pPr>
    </w:p>
    <w:p w:rsidR="009107A3" w:rsidRDefault="009107A3">
      <w:pPr>
        <w:pStyle w:val="Corpodetexto"/>
        <w:rPr>
          <w:sz w:val="6"/>
        </w:rPr>
        <w:sectPr w:rsidR="009107A3">
          <w:type w:val="continuous"/>
          <w:pgSz w:w="16840" w:h="11900" w:orient="landscape"/>
          <w:pgMar w:top="420" w:right="2125" w:bottom="740" w:left="283" w:header="0" w:footer="552" w:gutter="0"/>
          <w:cols w:space="720"/>
        </w:sectPr>
      </w:pPr>
    </w:p>
    <w:p w:rsidR="009107A3" w:rsidRDefault="00617399">
      <w:pPr>
        <w:pStyle w:val="Ttulo1"/>
        <w:ind w:left="117"/>
      </w:pPr>
      <w:r>
        <w:lastRenderedPageBreak/>
        <w:t xml:space="preserve">(+) Juros incidentes sobre o saldo da dívida </w:t>
      </w:r>
      <w:r>
        <w:rPr>
          <w:spacing w:val="-2"/>
        </w:rPr>
        <w:t>(BRL)</w:t>
      </w:r>
    </w:p>
    <w:p w:rsidR="009107A3" w:rsidRDefault="00617399">
      <w:pPr>
        <w:pStyle w:val="Corpodetexto"/>
        <w:spacing w:before="60"/>
        <w:ind w:left="117"/>
      </w:pPr>
      <w:r>
        <w:br w:type="column"/>
      </w:r>
      <w:r>
        <w:rPr>
          <w:spacing w:val="-2"/>
        </w:rPr>
        <w:lastRenderedPageBreak/>
        <w:t>6.767,97</w:t>
      </w:r>
    </w:p>
    <w:p w:rsidR="009107A3" w:rsidRDefault="009107A3">
      <w:pPr>
        <w:pStyle w:val="Corpodetexto"/>
        <w:sectPr w:rsidR="009107A3">
          <w:type w:val="continuous"/>
          <w:pgSz w:w="16840" w:h="11900" w:orient="landscape"/>
          <w:pgMar w:top="420" w:right="2125" w:bottom="740" w:left="283" w:header="0" w:footer="552" w:gutter="0"/>
          <w:cols w:num="2" w:space="720" w:equalWidth="0">
            <w:col w:w="4165" w:space="1153"/>
            <w:col w:w="9114"/>
          </w:cols>
        </w:sectPr>
      </w:pPr>
    </w:p>
    <w:p w:rsidR="009107A3" w:rsidRDefault="00617399">
      <w:pPr>
        <w:pStyle w:val="Corpodetexto"/>
        <w:rPr>
          <w:sz w:val="13"/>
        </w:rPr>
      </w:pPr>
      <w:r>
        <w:rPr>
          <w:noProof/>
          <w:sz w:val="13"/>
          <w:lang w:val="pt-BR" w:eastAsia="pt-BR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254000</wp:posOffset>
                </wp:positionH>
                <wp:positionV relativeFrom="page">
                  <wp:posOffset>1301750</wp:posOffset>
                </wp:positionV>
                <wp:extent cx="1016000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000">
                              <a:moveTo>
                                <a:pt x="0" y="0"/>
                              </a:moveTo>
                              <a:lnTo>
                                <a:pt x="1016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ge;z-index:15730688" from="20.0pt,102.5pt" to="820pt,102.5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sz w:val="13"/>
          <w:lang w:val="pt-BR" w:eastAsia="pt-B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254000</wp:posOffset>
                </wp:positionH>
                <wp:positionV relativeFrom="page">
                  <wp:posOffset>2216150</wp:posOffset>
                </wp:positionV>
                <wp:extent cx="1016000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000">
                              <a:moveTo>
                                <a:pt x="0" y="0"/>
                              </a:moveTo>
                              <a:lnTo>
                                <a:pt x="101600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ge;z-index:15731200" from="20.0pt,174.5pt" to="820pt,174.5pt" stroked="true" strokeweight=".5pt" strokecolor="#000000">
                <v:stroke dashstyle="solid"/>
                <w10:wrap type="none"/>
              </v:line>
            </w:pict>
          </mc:Fallback>
        </mc:AlternateContent>
      </w:r>
    </w:p>
    <w:p w:rsidR="009107A3" w:rsidRDefault="00617399">
      <w:pPr>
        <w:pStyle w:val="Corpodetexto"/>
        <w:ind w:left="11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3771900" cy="241300"/>
                <wp:effectExtent l="0" t="0" r="0" b="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1900" cy="241300"/>
                        </a:xfrm>
                        <a:prstGeom prst="rect">
                          <a:avLst/>
                        </a:prstGeom>
                        <a:solidFill>
                          <a:srgbClr val="D9D4D4"/>
                        </a:solidFill>
                      </wps:spPr>
                      <wps:txbx>
                        <w:txbxContent>
                          <w:p w:rsidR="009107A3" w:rsidRDefault="00617399">
                            <w:pPr>
                              <w:tabs>
                                <w:tab w:val="left" w:pos="5228"/>
                              </w:tabs>
                              <w:spacing w:before="83"/>
                              <w:ind w:right="-15"/>
                              <w:rPr>
                                <w:rFonts w:ascii="Arial"/>
                                <w:b/>
                                <w:color w:val="000000"/>
                                <w:position w:val="1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18"/>
                              </w:rPr>
                              <w:t xml:space="preserve">Saldo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18"/>
                              </w:rPr>
                              <w:t xml:space="preserve">devedor em 13/01/2026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(BRL</w:t>
                            </w:r>
                            <w:proofErr w:type="gramStart"/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position w:val="1"/>
                                <w:sz w:val="16"/>
                              </w:rPr>
                              <w:t>89.203,68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8" o:spid="_x0000_s1028" type="#_x0000_t202" style="width:297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" fillcolor="#d9d4d4" stroked="f">
                <v:path arrowok="t"/>
                <v:textbox inset="0,0,0,0">
                  <w:txbxContent>
                    <w:p w:rsidR="009107A3" w:rsidRDefault="00617399">
                      <w:pPr>
                        <w:tabs>
                          <w:tab w:val="left" w:pos="5228"/>
                        </w:tabs>
                        <w:spacing w:before="83"/>
                        <w:ind w:right="-15"/>
                        <w:rPr>
                          <w:rFonts w:ascii="Arial"/>
                          <w:b/>
                          <w:color w:val="000000"/>
                          <w:position w:val="1"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18"/>
                        </w:rPr>
                        <w:t xml:space="preserve">Saldo devedor em 13/01/2026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18"/>
                        </w:rPr>
                        <w:t>(BRL)</w:t>
                      </w:r>
                      <w:r>
                        <w:rPr>
                          <w:rFonts w:ascii="Arial"/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position w:val="1"/>
                          <w:sz w:val="16"/>
                        </w:rPr>
                        <w:t>89.203,68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07A3" w:rsidRDefault="009107A3">
      <w:pPr>
        <w:pStyle w:val="Corpodetexto"/>
        <w:spacing w:before="156"/>
        <w:rPr>
          <w:sz w:val="20"/>
        </w:rPr>
      </w:pPr>
    </w:p>
    <w:p w:rsidR="009107A3" w:rsidRDefault="00617399">
      <w:pPr>
        <w:ind w:left="11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Dívida </w:t>
      </w:r>
      <w:r>
        <w:rPr>
          <w:rFonts w:ascii="Arial" w:hAnsi="Arial"/>
          <w:b/>
          <w:spacing w:val="-2"/>
          <w:sz w:val="20"/>
        </w:rPr>
        <w:t>consolidada</w:t>
      </w:r>
    </w:p>
    <w:p w:rsidR="009107A3" w:rsidRDefault="009107A3">
      <w:pPr>
        <w:pStyle w:val="Corpodetexto"/>
        <w:spacing w:before="1"/>
        <w:rPr>
          <w:rFonts w:ascii="Arial"/>
          <w:b/>
          <w:sz w:val="12"/>
        </w:rPr>
      </w:pPr>
    </w:p>
    <w:tbl>
      <w:tblPr>
        <w:tblStyle w:val="TableNormal"/>
        <w:tblW w:w="0" w:type="auto"/>
        <w:tblCellSpacing w:w="20" w:type="dxa"/>
        <w:tblInd w:w="144" w:type="dxa"/>
        <w:tblLayout w:type="fixed"/>
        <w:tblLook w:val="01E0" w:firstRow="1" w:lastRow="1" w:firstColumn="1" w:lastColumn="1" w:noHBand="0" w:noVBand="0"/>
      </w:tblPr>
      <w:tblGrid>
        <w:gridCol w:w="1900"/>
        <w:gridCol w:w="1940"/>
        <w:gridCol w:w="1960"/>
        <w:gridCol w:w="1780"/>
      </w:tblGrid>
      <w:tr w:rsidR="009107A3">
        <w:trPr>
          <w:trHeight w:val="640"/>
          <w:tblCellSpacing w:w="20" w:type="dxa"/>
        </w:trPr>
        <w:tc>
          <w:tcPr>
            <w:tcW w:w="1840" w:type="dxa"/>
            <w:tcBorders>
              <w:right w:val="nil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left w:val="nil"/>
              <w:right w:val="nil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 w:line="242" w:lineRule="auto"/>
              <w:ind w:left="639" w:right="207" w:hanging="430"/>
              <w:rPr>
                <w:b/>
                <w:sz w:val="18"/>
              </w:rPr>
            </w:pPr>
            <w:r>
              <w:rPr>
                <w:b/>
                <w:sz w:val="18"/>
              </w:rPr>
              <w:t>Dívida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data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da </w:t>
            </w:r>
            <w:r>
              <w:rPr>
                <w:b/>
                <w:spacing w:val="-2"/>
                <w:sz w:val="18"/>
              </w:rPr>
              <w:t>adesão</w:t>
            </w:r>
          </w:p>
        </w:tc>
        <w:tc>
          <w:tcPr>
            <w:tcW w:w="1920" w:type="dxa"/>
            <w:tcBorders>
              <w:left w:val="nil"/>
              <w:right w:val="nil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Valor total da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  <w:tc>
          <w:tcPr>
            <w:tcW w:w="1720" w:type="dxa"/>
            <w:tcBorders>
              <w:left w:val="nil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107A3" w:rsidRDefault="00617399">
            <w:pPr>
              <w:pStyle w:val="TableParagraph"/>
              <w:spacing w:before="0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Dívida </w:t>
            </w:r>
            <w:r>
              <w:rPr>
                <w:b/>
                <w:spacing w:val="-2"/>
                <w:sz w:val="18"/>
              </w:rPr>
              <w:t>parcelada</w:t>
            </w:r>
          </w:p>
        </w:tc>
      </w:tr>
    </w:tbl>
    <w:p w:rsidR="009107A3" w:rsidRDefault="00617399">
      <w:pPr>
        <w:pStyle w:val="Corpodetexto"/>
        <w:tabs>
          <w:tab w:val="left" w:pos="3116"/>
          <w:tab w:val="left" w:pos="5525"/>
          <w:tab w:val="left" w:pos="6796"/>
        </w:tabs>
        <w:spacing w:before="75"/>
        <w:ind w:left="117"/>
      </w:pPr>
      <w:r>
        <w:t xml:space="preserve">Principal </w:t>
      </w:r>
      <w:r>
        <w:rPr>
          <w:spacing w:val="-2"/>
        </w:rPr>
        <w:t>(BRL</w:t>
      </w:r>
      <w:proofErr w:type="gramStart"/>
      <w:r>
        <w:rPr>
          <w:spacing w:val="-2"/>
        </w:rPr>
        <w:t>)</w:t>
      </w:r>
      <w:proofErr w:type="gramEnd"/>
      <w:r>
        <w:tab/>
      </w:r>
      <w:r>
        <w:rPr>
          <w:spacing w:val="-2"/>
        </w:rPr>
        <w:t>157.506,84</w:t>
      </w:r>
      <w:r>
        <w:tab/>
      </w:r>
      <w:r>
        <w:rPr>
          <w:spacing w:val="-4"/>
        </w:rPr>
        <w:t>0,00</w:t>
      </w:r>
      <w:r>
        <w:tab/>
      </w:r>
      <w:r>
        <w:rPr>
          <w:spacing w:val="-2"/>
        </w:rPr>
        <w:t>157.506,84</w:t>
      </w:r>
    </w:p>
    <w:p w:rsidR="009107A3" w:rsidRDefault="00617399">
      <w:pPr>
        <w:pStyle w:val="Corpodetexto"/>
        <w:tabs>
          <w:tab w:val="left" w:pos="3205"/>
          <w:tab w:val="left" w:pos="5525"/>
          <w:tab w:val="left" w:pos="6885"/>
        </w:tabs>
        <w:spacing w:before="156"/>
        <w:ind w:left="117"/>
      </w:pPr>
      <w:r>
        <w:t xml:space="preserve">Multa </w:t>
      </w:r>
      <w:r>
        <w:rPr>
          <w:spacing w:val="-2"/>
        </w:rPr>
        <w:t>(BRL</w:t>
      </w:r>
      <w:proofErr w:type="gramStart"/>
      <w:r>
        <w:rPr>
          <w:spacing w:val="-2"/>
        </w:rPr>
        <w:t>)</w:t>
      </w:r>
      <w:proofErr w:type="gramEnd"/>
      <w:r>
        <w:tab/>
      </w:r>
      <w:r>
        <w:rPr>
          <w:spacing w:val="-2"/>
        </w:rPr>
        <w:t>31.501,24</w:t>
      </w:r>
      <w:r>
        <w:tab/>
      </w:r>
      <w:r>
        <w:rPr>
          <w:spacing w:val="-4"/>
        </w:rPr>
        <w:t>0,00</w:t>
      </w:r>
      <w:r>
        <w:tab/>
      </w:r>
      <w:r>
        <w:rPr>
          <w:spacing w:val="-2"/>
        </w:rPr>
        <w:t>31.501,24</w:t>
      </w:r>
    </w:p>
    <w:p w:rsidR="009107A3" w:rsidRDefault="00617399">
      <w:pPr>
        <w:pStyle w:val="Corpodetexto"/>
        <w:tabs>
          <w:tab w:val="left" w:pos="3294"/>
          <w:tab w:val="left" w:pos="5525"/>
          <w:tab w:val="left" w:pos="6974"/>
        </w:tabs>
        <w:spacing w:before="156"/>
        <w:ind w:left="117"/>
      </w:pPr>
      <w:r>
        <w:t xml:space="preserve">Juros </w:t>
      </w:r>
      <w:r>
        <w:rPr>
          <w:spacing w:val="-2"/>
        </w:rPr>
        <w:t>(BRL</w:t>
      </w:r>
      <w:proofErr w:type="gramStart"/>
      <w:r>
        <w:rPr>
          <w:spacing w:val="-2"/>
        </w:rPr>
        <w:t>)</w:t>
      </w:r>
      <w:proofErr w:type="gramEnd"/>
      <w:r>
        <w:tab/>
      </w:r>
      <w:r>
        <w:rPr>
          <w:spacing w:val="-2"/>
        </w:rPr>
        <w:t>8.837,47</w:t>
      </w:r>
      <w:r>
        <w:tab/>
      </w:r>
      <w:r>
        <w:rPr>
          <w:spacing w:val="-4"/>
        </w:rPr>
        <w:t>0,00</w:t>
      </w:r>
      <w:r>
        <w:tab/>
      </w:r>
      <w:r>
        <w:rPr>
          <w:spacing w:val="-2"/>
        </w:rPr>
        <w:t>8.837,47</w:t>
      </w:r>
    </w:p>
    <w:p w:rsidR="009107A3" w:rsidRDefault="00617399">
      <w:pPr>
        <w:tabs>
          <w:tab w:val="left" w:pos="3116"/>
          <w:tab w:val="left" w:pos="5525"/>
          <w:tab w:val="left" w:pos="6796"/>
        </w:tabs>
        <w:spacing w:before="156"/>
        <w:ind w:left="117"/>
        <w:rPr>
          <w:rFonts w:ascii="Arial"/>
          <w:b/>
          <w:sz w:val="16"/>
        </w:rPr>
      </w:pPr>
      <w:r>
        <w:rPr>
          <w:rFonts w:ascii="Arial"/>
          <w:b/>
          <w:sz w:val="16"/>
        </w:rPr>
        <w:t xml:space="preserve">Total </w:t>
      </w:r>
      <w:r>
        <w:rPr>
          <w:rFonts w:ascii="Arial"/>
          <w:b/>
          <w:spacing w:val="-2"/>
          <w:sz w:val="16"/>
        </w:rPr>
        <w:t>(BRL</w:t>
      </w:r>
      <w:proofErr w:type="gramStart"/>
      <w:r>
        <w:rPr>
          <w:rFonts w:ascii="Arial"/>
          <w:b/>
          <w:spacing w:val="-2"/>
          <w:sz w:val="16"/>
        </w:rPr>
        <w:t>)</w:t>
      </w:r>
      <w:proofErr w:type="gramEnd"/>
      <w:r>
        <w:rPr>
          <w:rFonts w:ascii="Arial"/>
          <w:b/>
          <w:sz w:val="16"/>
        </w:rPr>
        <w:tab/>
      </w:r>
      <w:r>
        <w:rPr>
          <w:rFonts w:ascii="Arial"/>
          <w:b/>
          <w:spacing w:val="-2"/>
          <w:sz w:val="16"/>
        </w:rPr>
        <w:t>197.845,55</w:t>
      </w:r>
      <w:r>
        <w:rPr>
          <w:rFonts w:ascii="Arial"/>
          <w:b/>
          <w:sz w:val="16"/>
        </w:rPr>
        <w:tab/>
      </w:r>
      <w:r>
        <w:rPr>
          <w:rFonts w:ascii="Arial"/>
          <w:b/>
          <w:spacing w:val="-4"/>
          <w:sz w:val="16"/>
        </w:rPr>
        <w:t>0,00</w:t>
      </w:r>
      <w:r>
        <w:rPr>
          <w:rFonts w:ascii="Arial"/>
          <w:b/>
          <w:sz w:val="16"/>
        </w:rPr>
        <w:tab/>
      </w:r>
      <w:r>
        <w:rPr>
          <w:rFonts w:ascii="Arial"/>
          <w:b/>
          <w:spacing w:val="-2"/>
          <w:sz w:val="16"/>
        </w:rPr>
        <w:t>197.845,55</w:t>
      </w:r>
    </w:p>
    <w:p w:rsidR="009107A3" w:rsidRDefault="009107A3">
      <w:pPr>
        <w:rPr>
          <w:rFonts w:ascii="Arial"/>
          <w:b/>
          <w:sz w:val="16"/>
        </w:rPr>
        <w:sectPr w:rsidR="009107A3">
          <w:type w:val="continuous"/>
          <w:pgSz w:w="16840" w:h="11900" w:orient="landscape"/>
          <w:pgMar w:top="420" w:right="2125" w:bottom="740" w:left="283" w:header="0" w:footer="552" w:gutter="0"/>
          <w:cols w:space="720"/>
        </w:sectPr>
      </w:pPr>
    </w:p>
    <w:p w:rsidR="009107A3" w:rsidRDefault="00617399">
      <w:pPr>
        <w:spacing w:before="71"/>
        <w:ind w:left="11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 xml:space="preserve">Condições de </w:t>
      </w:r>
      <w:r>
        <w:rPr>
          <w:rFonts w:ascii="Arial" w:hAnsi="Arial"/>
          <w:b/>
          <w:spacing w:val="-2"/>
          <w:sz w:val="20"/>
        </w:rPr>
        <w:t>Pagamento</w:t>
      </w:r>
    </w:p>
    <w:p w:rsidR="009107A3" w:rsidRDefault="009107A3">
      <w:pPr>
        <w:pStyle w:val="Corpodetexto"/>
        <w:spacing w:before="1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1860"/>
        <w:gridCol w:w="1940"/>
        <w:gridCol w:w="944"/>
        <w:gridCol w:w="1015"/>
        <w:gridCol w:w="1759"/>
        <w:gridCol w:w="2119"/>
      </w:tblGrid>
      <w:tr w:rsidR="009107A3">
        <w:trPr>
          <w:trHeight w:val="640"/>
        </w:trPr>
        <w:tc>
          <w:tcPr>
            <w:tcW w:w="1860" w:type="dxa"/>
            <w:tcBorders>
              <w:right w:val="single" w:sz="18" w:space="0" w:color="FFFFFF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4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107A3" w:rsidRDefault="00617399">
            <w:pPr>
              <w:pStyle w:val="TableParagraph"/>
              <w:spacing w:befor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Base de </w:t>
            </w:r>
            <w:r>
              <w:rPr>
                <w:b/>
                <w:spacing w:val="-2"/>
                <w:sz w:val="18"/>
              </w:rPr>
              <w:t>cálculo</w:t>
            </w:r>
          </w:p>
        </w:tc>
        <w:tc>
          <w:tcPr>
            <w:tcW w:w="1959" w:type="dxa"/>
            <w:gridSpan w:val="2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 w:line="242" w:lineRule="auto"/>
              <w:ind w:left="607" w:hanging="26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antes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Valor da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  <w:tc>
          <w:tcPr>
            <w:tcW w:w="2119" w:type="dxa"/>
            <w:tcBorders>
              <w:lef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Valor após 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</w:tr>
      <w:tr w:rsidR="009107A3">
        <w:trPr>
          <w:trHeight w:val="339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tabs>
                <w:tab w:val="left" w:pos="3488"/>
              </w:tabs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Principal </w:t>
            </w:r>
            <w:r>
              <w:rPr>
                <w:rFonts w:ascii="Arial MT"/>
                <w:spacing w:val="-2"/>
                <w:sz w:val="16"/>
              </w:rPr>
              <w:t>(BRL</w:t>
            </w:r>
            <w:proofErr w:type="gramStart"/>
            <w:r>
              <w:rPr>
                <w:rFonts w:ascii="Arial MT"/>
                <w:spacing w:val="-2"/>
                <w:sz w:val="16"/>
              </w:rPr>
              <w:t>)</w:t>
            </w:r>
            <w:proofErr w:type="gramEnd"/>
            <w:r>
              <w:rPr>
                <w:rFonts w:ascii="Arial MT"/>
                <w:sz w:val="16"/>
              </w:rPr>
              <w:tab/>
            </w: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617399">
            <w:pPr>
              <w:pStyle w:val="TableParagraph"/>
              <w:ind w:right="16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</w:tr>
      <w:tr w:rsidR="009107A3">
        <w:trPr>
          <w:trHeight w:val="340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tabs>
                <w:tab w:val="left" w:pos="3488"/>
              </w:tabs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Multa </w:t>
            </w:r>
            <w:r>
              <w:rPr>
                <w:rFonts w:ascii="Arial MT"/>
                <w:spacing w:val="-2"/>
                <w:sz w:val="16"/>
              </w:rPr>
              <w:t>(BRL</w:t>
            </w:r>
            <w:proofErr w:type="gramStart"/>
            <w:r>
              <w:rPr>
                <w:rFonts w:ascii="Arial MT"/>
                <w:spacing w:val="-2"/>
                <w:sz w:val="16"/>
              </w:rPr>
              <w:t>)</w:t>
            </w:r>
            <w:proofErr w:type="gramEnd"/>
            <w:r>
              <w:rPr>
                <w:rFonts w:ascii="Arial MT"/>
                <w:sz w:val="16"/>
              </w:rPr>
              <w:tab/>
            </w: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617399">
            <w:pPr>
              <w:pStyle w:val="TableParagraph"/>
              <w:ind w:right="16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</w:tr>
      <w:tr w:rsidR="009107A3">
        <w:trPr>
          <w:trHeight w:val="340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tabs>
                <w:tab w:val="left" w:pos="3488"/>
              </w:tabs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Juros </w:t>
            </w:r>
            <w:r>
              <w:rPr>
                <w:rFonts w:ascii="Arial MT"/>
                <w:spacing w:val="-2"/>
                <w:sz w:val="16"/>
              </w:rPr>
              <w:t>(BRL</w:t>
            </w:r>
            <w:proofErr w:type="gramStart"/>
            <w:r>
              <w:rPr>
                <w:rFonts w:ascii="Arial MT"/>
                <w:spacing w:val="-2"/>
                <w:sz w:val="16"/>
              </w:rPr>
              <w:t>)</w:t>
            </w:r>
            <w:proofErr w:type="gramEnd"/>
            <w:r>
              <w:rPr>
                <w:rFonts w:ascii="Arial MT"/>
                <w:sz w:val="16"/>
              </w:rPr>
              <w:tab/>
            </w: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617399">
            <w:pPr>
              <w:pStyle w:val="TableParagraph"/>
              <w:ind w:right="16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</w:tr>
      <w:tr w:rsidR="009107A3">
        <w:trPr>
          <w:trHeight w:val="383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tabs>
                <w:tab w:val="left" w:pos="3488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Total </w:t>
            </w:r>
            <w:r>
              <w:rPr>
                <w:b/>
                <w:spacing w:val="-2"/>
                <w:sz w:val="16"/>
              </w:rPr>
              <w:t>(BRL</w:t>
            </w:r>
            <w:proofErr w:type="gramStart"/>
            <w:r>
              <w:rPr>
                <w:b/>
                <w:spacing w:val="-2"/>
                <w:sz w:val="16"/>
              </w:rPr>
              <w:t>)</w:t>
            </w:r>
            <w:proofErr w:type="gramEnd"/>
            <w:r>
              <w:rPr>
                <w:b/>
                <w:sz w:val="16"/>
              </w:rPr>
              <w:tab/>
            </w: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617399">
            <w:pPr>
              <w:pStyle w:val="TableParagraph"/>
              <w:ind w:right="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617399">
            <w:pPr>
              <w:pStyle w:val="TableParagraph"/>
              <w:ind w:right="1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9107A3">
        <w:trPr>
          <w:trHeight w:val="481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spacing w:before="1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Parcelas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07A3">
        <w:trPr>
          <w:trHeight w:val="495"/>
        </w:trPr>
        <w:tc>
          <w:tcPr>
            <w:tcW w:w="4744" w:type="dxa"/>
            <w:gridSpan w:val="3"/>
          </w:tcPr>
          <w:p w:rsidR="009107A3" w:rsidRDefault="00617399">
            <w:pPr>
              <w:pStyle w:val="TableParagraph"/>
              <w:spacing w:before="126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Saldo a pagar em parcelas (BRL)</w:t>
            </w:r>
            <w:r>
              <w:rPr>
                <w:rFonts w:ascii="Arial MT"/>
                <w:spacing w:val="5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197.845,55</w:t>
            </w:r>
          </w:p>
        </w:tc>
        <w:tc>
          <w:tcPr>
            <w:tcW w:w="1015" w:type="dxa"/>
            <w:tcBorders>
              <w:righ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19" w:type="dxa"/>
            <w:tcBorders>
              <w:left w:val="single" w:sz="18" w:space="0" w:color="FFFFFF"/>
            </w:tcBorders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9107A3">
        <w:trPr>
          <w:trHeight w:val="640"/>
        </w:trPr>
        <w:tc>
          <w:tcPr>
            <w:tcW w:w="1860" w:type="dxa"/>
            <w:tcBorders>
              <w:right w:val="single" w:sz="18" w:space="0" w:color="FFFFFF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940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9107A3">
            <w:pPr>
              <w:pStyle w:val="TableParagraph"/>
              <w:spacing w:before="6"/>
              <w:rPr>
                <w:b/>
                <w:sz w:val="18"/>
              </w:rPr>
            </w:pPr>
          </w:p>
          <w:p w:rsidR="009107A3" w:rsidRDefault="00617399">
            <w:pPr>
              <w:pStyle w:val="TableParagraph"/>
              <w:spacing w:befor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Base de </w:t>
            </w:r>
            <w:r>
              <w:rPr>
                <w:b/>
                <w:spacing w:val="-2"/>
                <w:sz w:val="18"/>
              </w:rPr>
              <w:t>cálculo</w:t>
            </w:r>
          </w:p>
        </w:tc>
        <w:tc>
          <w:tcPr>
            <w:tcW w:w="1959" w:type="dxa"/>
            <w:gridSpan w:val="2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 w:line="242" w:lineRule="auto"/>
              <w:ind w:left="607" w:hanging="26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  <w:r>
              <w:rPr>
                <w:b/>
                <w:spacing w:val="-15"/>
                <w:sz w:val="18"/>
              </w:rPr>
              <w:t xml:space="preserve"> </w:t>
            </w:r>
            <w:r>
              <w:rPr>
                <w:b/>
                <w:sz w:val="18"/>
              </w:rPr>
              <w:t>antes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  <w:tc>
          <w:tcPr>
            <w:tcW w:w="1759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Valor da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  <w:tc>
          <w:tcPr>
            <w:tcW w:w="2119" w:type="dxa"/>
            <w:tcBorders>
              <w:left w:val="single" w:sz="18" w:space="0" w:color="FFFFFF"/>
            </w:tcBorders>
            <w:shd w:val="clear" w:color="auto" w:fill="D9D4D4"/>
          </w:tcPr>
          <w:p w:rsidR="009107A3" w:rsidRDefault="00617399">
            <w:pPr>
              <w:pStyle w:val="TableParagraph"/>
              <w:spacing w:before="108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Valor após a </w:t>
            </w:r>
            <w:r>
              <w:rPr>
                <w:b/>
                <w:spacing w:val="-2"/>
                <w:sz w:val="18"/>
              </w:rPr>
              <w:t>redução</w:t>
            </w:r>
          </w:p>
        </w:tc>
      </w:tr>
    </w:tbl>
    <w:p w:rsidR="009107A3" w:rsidRDefault="009107A3">
      <w:pPr>
        <w:pStyle w:val="Corpodetexto"/>
        <w:spacing w:before="2"/>
        <w:rPr>
          <w:rFonts w:ascii="Arial"/>
          <w:b/>
          <w:sz w:val="7"/>
        </w:rPr>
      </w:pPr>
    </w:p>
    <w:tbl>
      <w:tblPr>
        <w:tblStyle w:val="TableNormal"/>
        <w:tblW w:w="0" w:type="auto"/>
        <w:tblInd w:w="74" w:type="dxa"/>
        <w:tblLayout w:type="fixed"/>
        <w:tblLook w:val="01E0" w:firstRow="1" w:lastRow="1" w:firstColumn="1" w:lastColumn="1" w:noHBand="0" w:noVBand="0"/>
      </w:tblPr>
      <w:tblGrid>
        <w:gridCol w:w="2088"/>
        <w:gridCol w:w="2323"/>
        <w:gridCol w:w="2085"/>
        <w:gridCol w:w="1706"/>
        <w:gridCol w:w="1521"/>
      </w:tblGrid>
      <w:tr w:rsidR="009107A3">
        <w:trPr>
          <w:trHeight w:val="259"/>
        </w:trPr>
        <w:tc>
          <w:tcPr>
            <w:tcW w:w="2088" w:type="dxa"/>
          </w:tcPr>
          <w:p w:rsidR="009107A3" w:rsidRDefault="00617399">
            <w:pPr>
              <w:pStyle w:val="TableParagraph"/>
              <w:spacing w:before="0" w:line="179" w:lineRule="exact"/>
              <w:ind w:left="5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Principal </w:t>
            </w:r>
            <w:r>
              <w:rPr>
                <w:rFonts w:ascii="Arial MT"/>
                <w:spacing w:val="-2"/>
                <w:sz w:val="16"/>
              </w:rPr>
              <w:t>(BRL)</w:t>
            </w:r>
          </w:p>
        </w:tc>
        <w:tc>
          <w:tcPr>
            <w:tcW w:w="2323" w:type="dxa"/>
          </w:tcPr>
          <w:p w:rsidR="009107A3" w:rsidRDefault="00617399">
            <w:pPr>
              <w:pStyle w:val="TableParagraph"/>
              <w:spacing w:before="0" w:line="179" w:lineRule="exact"/>
              <w:ind w:right="55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157.506,84</w:t>
            </w:r>
          </w:p>
        </w:tc>
        <w:tc>
          <w:tcPr>
            <w:tcW w:w="2085" w:type="dxa"/>
          </w:tcPr>
          <w:p w:rsidR="009107A3" w:rsidRDefault="00617399">
            <w:pPr>
              <w:pStyle w:val="TableParagraph"/>
              <w:spacing w:before="0" w:line="179" w:lineRule="exact"/>
              <w:ind w:right="72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157.506,84</w:t>
            </w:r>
          </w:p>
        </w:tc>
        <w:tc>
          <w:tcPr>
            <w:tcW w:w="1706" w:type="dxa"/>
          </w:tcPr>
          <w:p w:rsidR="009107A3" w:rsidRDefault="00617399">
            <w:pPr>
              <w:pStyle w:val="TableParagraph"/>
              <w:spacing w:before="0" w:line="179" w:lineRule="exact"/>
              <w:ind w:left="5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521" w:type="dxa"/>
          </w:tcPr>
          <w:p w:rsidR="009107A3" w:rsidRDefault="00617399">
            <w:pPr>
              <w:pStyle w:val="TableParagraph"/>
              <w:spacing w:before="0" w:line="179" w:lineRule="exact"/>
              <w:ind w:right="5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157.506,84</w:t>
            </w:r>
          </w:p>
        </w:tc>
      </w:tr>
      <w:tr w:rsidR="009107A3">
        <w:trPr>
          <w:trHeight w:val="340"/>
        </w:trPr>
        <w:tc>
          <w:tcPr>
            <w:tcW w:w="2088" w:type="dxa"/>
          </w:tcPr>
          <w:p w:rsidR="009107A3" w:rsidRDefault="00617399">
            <w:pPr>
              <w:pStyle w:val="TableParagraph"/>
              <w:ind w:left="5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Multa </w:t>
            </w:r>
            <w:r>
              <w:rPr>
                <w:rFonts w:ascii="Arial MT"/>
                <w:spacing w:val="-2"/>
                <w:sz w:val="16"/>
              </w:rPr>
              <w:t>(BRL)</w:t>
            </w:r>
          </w:p>
        </w:tc>
        <w:tc>
          <w:tcPr>
            <w:tcW w:w="2323" w:type="dxa"/>
          </w:tcPr>
          <w:p w:rsidR="009107A3" w:rsidRDefault="00617399">
            <w:pPr>
              <w:pStyle w:val="TableParagraph"/>
              <w:ind w:right="55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31.501,24</w:t>
            </w:r>
          </w:p>
        </w:tc>
        <w:tc>
          <w:tcPr>
            <w:tcW w:w="2085" w:type="dxa"/>
          </w:tcPr>
          <w:p w:rsidR="009107A3" w:rsidRDefault="00617399">
            <w:pPr>
              <w:pStyle w:val="TableParagraph"/>
              <w:ind w:right="72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31.501,24</w:t>
            </w:r>
          </w:p>
        </w:tc>
        <w:tc>
          <w:tcPr>
            <w:tcW w:w="1706" w:type="dxa"/>
          </w:tcPr>
          <w:p w:rsidR="009107A3" w:rsidRDefault="00617399">
            <w:pPr>
              <w:pStyle w:val="TableParagraph"/>
              <w:ind w:left="5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521" w:type="dxa"/>
          </w:tcPr>
          <w:p w:rsidR="009107A3" w:rsidRDefault="00617399">
            <w:pPr>
              <w:pStyle w:val="TableParagraph"/>
              <w:ind w:right="5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31.501,24</w:t>
            </w:r>
          </w:p>
        </w:tc>
      </w:tr>
      <w:tr w:rsidR="009107A3">
        <w:trPr>
          <w:trHeight w:val="340"/>
        </w:trPr>
        <w:tc>
          <w:tcPr>
            <w:tcW w:w="2088" w:type="dxa"/>
          </w:tcPr>
          <w:p w:rsidR="009107A3" w:rsidRDefault="00617399">
            <w:pPr>
              <w:pStyle w:val="TableParagraph"/>
              <w:ind w:left="5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 xml:space="preserve">Juros </w:t>
            </w:r>
            <w:r>
              <w:rPr>
                <w:rFonts w:ascii="Arial MT"/>
                <w:spacing w:val="-2"/>
                <w:sz w:val="16"/>
              </w:rPr>
              <w:t>(BRL)</w:t>
            </w:r>
          </w:p>
        </w:tc>
        <w:tc>
          <w:tcPr>
            <w:tcW w:w="2323" w:type="dxa"/>
          </w:tcPr>
          <w:p w:rsidR="009107A3" w:rsidRDefault="00617399">
            <w:pPr>
              <w:pStyle w:val="TableParagraph"/>
              <w:ind w:right="558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8.837,47</w:t>
            </w:r>
          </w:p>
        </w:tc>
        <w:tc>
          <w:tcPr>
            <w:tcW w:w="2085" w:type="dxa"/>
          </w:tcPr>
          <w:p w:rsidR="009107A3" w:rsidRDefault="00617399">
            <w:pPr>
              <w:pStyle w:val="TableParagraph"/>
              <w:ind w:right="72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8.837,47</w:t>
            </w:r>
          </w:p>
        </w:tc>
        <w:tc>
          <w:tcPr>
            <w:tcW w:w="1706" w:type="dxa"/>
          </w:tcPr>
          <w:p w:rsidR="009107A3" w:rsidRDefault="00617399">
            <w:pPr>
              <w:pStyle w:val="TableParagraph"/>
              <w:ind w:left="5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pacing w:val="-4"/>
                <w:sz w:val="16"/>
              </w:rPr>
              <w:t>0,00</w:t>
            </w:r>
          </w:p>
        </w:tc>
        <w:tc>
          <w:tcPr>
            <w:tcW w:w="1521" w:type="dxa"/>
          </w:tcPr>
          <w:p w:rsidR="009107A3" w:rsidRDefault="00617399">
            <w:pPr>
              <w:pStyle w:val="TableParagraph"/>
              <w:ind w:right="5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8.837,47</w:t>
            </w:r>
          </w:p>
        </w:tc>
      </w:tr>
      <w:tr w:rsidR="009107A3">
        <w:trPr>
          <w:trHeight w:val="259"/>
        </w:trPr>
        <w:tc>
          <w:tcPr>
            <w:tcW w:w="2088" w:type="dxa"/>
          </w:tcPr>
          <w:p w:rsidR="009107A3" w:rsidRDefault="00617399">
            <w:pPr>
              <w:pStyle w:val="TableParagraph"/>
              <w:spacing w:line="164" w:lineRule="exact"/>
              <w:ind w:left="5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Total </w:t>
            </w:r>
            <w:r>
              <w:rPr>
                <w:b/>
                <w:spacing w:val="-2"/>
                <w:sz w:val="16"/>
              </w:rPr>
              <w:t>(BRL)</w:t>
            </w:r>
          </w:p>
        </w:tc>
        <w:tc>
          <w:tcPr>
            <w:tcW w:w="2323" w:type="dxa"/>
          </w:tcPr>
          <w:p w:rsidR="009107A3" w:rsidRDefault="00617399">
            <w:pPr>
              <w:pStyle w:val="TableParagraph"/>
              <w:spacing w:line="164" w:lineRule="exact"/>
              <w:ind w:right="55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197.845,55</w:t>
            </w:r>
          </w:p>
        </w:tc>
        <w:tc>
          <w:tcPr>
            <w:tcW w:w="2085" w:type="dxa"/>
          </w:tcPr>
          <w:p w:rsidR="009107A3" w:rsidRDefault="00617399">
            <w:pPr>
              <w:pStyle w:val="TableParagraph"/>
              <w:spacing w:line="164" w:lineRule="exact"/>
              <w:ind w:right="7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197.845,55</w:t>
            </w:r>
          </w:p>
        </w:tc>
        <w:tc>
          <w:tcPr>
            <w:tcW w:w="1706" w:type="dxa"/>
          </w:tcPr>
          <w:p w:rsidR="009107A3" w:rsidRDefault="00617399">
            <w:pPr>
              <w:pStyle w:val="TableParagraph"/>
              <w:spacing w:line="164" w:lineRule="exact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521" w:type="dxa"/>
          </w:tcPr>
          <w:p w:rsidR="009107A3" w:rsidRDefault="00617399">
            <w:pPr>
              <w:pStyle w:val="TableParagraph"/>
              <w:spacing w:line="164" w:lineRule="exact"/>
              <w:ind w:right="5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197.845,55</w:t>
            </w:r>
          </w:p>
        </w:tc>
      </w:tr>
    </w:tbl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</w:p>
    <w:p w:rsidR="009107A3" w:rsidRDefault="009107A3">
      <w:pPr>
        <w:pStyle w:val="Corpodetexto"/>
        <w:rPr>
          <w:rFonts w:ascii="Arial"/>
          <w:b/>
          <w:sz w:val="20"/>
        </w:rPr>
      </w:pPr>
      <w:bookmarkStart w:id="0" w:name="_GoBack"/>
      <w:bookmarkEnd w:id="0"/>
    </w:p>
    <w:p w:rsidR="009107A3" w:rsidRDefault="009107A3">
      <w:pPr>
        <w:pStyle w:val="Corpodetexto"/>
        <w:spacing w:before="173"/>
        <w:rPr>
          <w:rFonts w:ascii="Arial"/>
          <w:b/>
          <w:sz w:val="20"/>
        </w:rPr>
      </w:pPr>
    </w:p>
    <w:sectPr w:rsidR="009107A3">
      <w:pgSz w:w="16840" w:h="11900" w:orient="landscape"/>
      <w:pgMar w:top="460" w:right="2125" w:bottom="740" w:left="283" w:header="0" w:footer="5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C0" w:rsidRDefault="00EF14C0">
      <w:r>
        <w:separator/>
      </w:r>
    </w:p>
  </w:endnote>
  <w:endnote w:type="continuationSeparator" w:id="0">
    <w:p w:rsidR="00EF14C0" w:rsidRDefault="00EF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7A3" w:rsidRDefault="00617399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36288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7066372</wp:posOffset>
              </wp:positionV>
              <wp:extent cx="101473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473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07A3" w:rsidRDefault="00617399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13/01/2026 </w:t>
                          </w:r>
                          <w:proofErr w:type="gramStart"/>
                          <w:r>
                            <w:rPr>
                              <w:spacing w:val="-2"/>
                              <w:sz w:val="20"/>
                            </w:rPr>
                            <w:t>15:41</w:t>
                          </w:r>
                          <w:proofErr w:type="gram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19pt;margin-top:556.4pt;width:79.9pt;height:13.2pt;z-index:-1588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" filled="f" stroked="f">
              <v:path arrowok="t"/>
              <v:textbox inset="0,0,0,0">
                <w:txbxContent>
                  <w:p w:rsidR="009107A3" w:rsidRDefault="00617399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13/01/2026 </w:t>
                    </w:r>
                    <w:r>
                      <w:rPr>
                        <w:spacing w:val="-2"/>
                        <w:sz w:val="20"/>
                      </w:rPr>
                      <w:t>15:41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36800" behindDoc="1" locked="0" layoutInCell="1" allowOverlap="1">
              <wp:simplePos x="0" y="0"/>
              <wp:positionH relativeFrom="page">
                <wp:posOffset>9164701</wp:posOffset>
              </wp:positionH>
              <wp:positionV relativeFrom="page">
                <wp:posOffset>7066372</wp:posOffset>
              </wp:positionV>
              <wp:extent cx="847725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772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07A3" w:rsidRDefault="00617399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Página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 w:rsidR="009B325A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de</w:t>
                          </w:r>
                          <w:r>
                            <w:rPr>
                              <w:spacing w:val="5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9B325A">
                            <w:rPr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721.65pt;margin-top:556.4pt;width:66.75pt;height:13.2pt;z-index:-158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" filled="f" stroked="f">
              <v:path arrowok="t"/>
              <v:textbox inset="0,0,0,0">
                <w:txbxContent>
                  <w:p w:rsidR="009107A3" w:rsidRDefault="00617399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Página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 w:rsidR="009B325A">
                      <w:rPr>
                        <w:noProof/>
                        <w:sz w:val="20"/>
                      </w:rPr>
                      <w:t>3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z w:val="20"/>
                      </w:rPr>
                      <w:t xml:space="preserve"> de</w:t>
                    </w:r>
                    <w:r>
                      <w:rPr>
                        <w:spacing w:val="59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9B325A">
                      <w:rPr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C0" w:rsidRDefault="00EF14C0">
      <w:r>
        <w:separator/>
      </w:r>
    </w:p>
  </w:footnote>
  <w:footnote w:type="continuationSeparator" w:id="0">
    <w:p w:rsidR="00EF14C0" w:rsidRDefault="00EF1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07A3"/>
    <w:rsid w:val="00617399"/>
    <w:rsid w:val="009107A3"/>
    <w:rsid w:val="009B325A"/>
    <w:rsid w:val="00C26EDE"/>
    <w:rsid w:val="00EF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48"/>
      <w:outlineLvl w:val="0"/>
    </w:pPr>
    <w:rPr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5055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5"/>
    </w:pPr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C26ED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48"/>
      <w:outlineLvl w:val="0"/>
    </w:pPr>
    <w:rPr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5055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5"/>
    </w:pPr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C26ED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9EE618AD269B4F975D64903159E33C" ma:contentTypeVersion="14" ma:contentTypeDescription="Crie um novo documento." ma:contentTypeScope="" ma:versionID="892d241a62e54cb9ae43301d7b4446b8">
  <xsd:schema xmlns:xsd="http://www.w3.org/2001/XMLSchema" xmlns:xs="http://www.w3.org/2001/XMLSchema" xmlns:p="http://schemas.microsoft.com/office/2006/metadata/properties" xmlns:ns2="0603c4ce-a6eb-451f-9d6e-f849368111ab" xmlns:ns3="5b042c1e-936e-4952-9e4f-4257f8b57a7e" targetNamespace="http://schemas.microsoft.com/office/2006/metadata/properties" ma:root="true" ma:fieldsID="c037c9385c94dde2d77145dbff9b12df" ns2:_="" ns3:_="">
    <xsd:import namespace="0603c4ce-a6eb-451f-9d6e-f849368111ab"/>
    <xsd:import namespace="5b042c1e-936e-4952-9e4f-4257f8b57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3c4ce-a6eb-451f-9d6e-f849368111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5aa4cee2-1417-4d2f-a39b-8cd4e62bd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2c1e-936e-4952-9e4f-4257f8b57a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9804e89-400d-4b3d-afd1-ead7d97296cf}" ma:internalName="TaxCatchAll" ma:showField="CatchAllData" ma:web="5b042c1e-936e-4952-9e4f-4257f8b57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03c4ce-a6eb-451f-9d6e-f849368111ab">
      <Terms xmlns="http://schemas.microsoft.com/office/infopath/2007/PartnerControls"/>
    </lcf76f155ced4ddcb4097134ff3c332f>
    <TaxCatchAll xmlns="5b042c1e-936e-4952-9e4f-4257f8b57a7e" xsi:nil="true"/>
    <_Flow_SignoffStatus xmlns="0603c4ce-a6eb-451f-9d6e-f849368111ab" xsi:nil="true"/>
  </documentManagement>
</p:properties>
</file>

<file path=customXml/itemProps1.xml><?xml version="1.0" encoding="utf-8"?>
<ds:datastoreItem xmlns:ds="http://schemas.openxmlformats.org/officeDocument/2006/customXml" ds:itemID="{557805FB-9160-403F-9E04-78BAF4E73177}"/>
</file>

<file path=customXml/itemProps2.xml><?xml version="1.0" encoding="utf-8"?>
<ds:datastoreItem xmlns:ds="http://schemas.openxmlformats.org/officeDocument/2006/customXml" ds:itemID="{60AED015-7585-42B1-8336-811C6B5047CC}"/>
</file>

<file path=customXml/itemProps3.xml><?xml version="1.0" encoding="utf-8"?>
<ds:datastoreItem xmlns:ds="http://schemas.openxmlformats.org/officeDocument/2006/customXml" ds:itemID="{2A57138C-8D86-45AE-A18C-3E013F17D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Helder F</dc:creator>
  <cp:lastModifiedBy>Helder F Baia</cp:lastModifiedBy>
  <cp:revision>3</cp:revision>
  <dcterms:created xsi:type="dcterms:W3CDTF">2026-01-13T18:48:00Z</dcterms:created>
  <dcterms:modified xsi:type="dcterms:W3CDTF">2026-01-13T18:49:00Z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2026-01-13T00:00:00Z</vt:filetime>
  </property>
  <property fmtid="{D5CDD505-2E9C-101B-9397-08002B2CF9AE}" pid="3" name="Creator">
    <vt:lpwstr>JasperReports Library version 6.20.1-7584acb244139816654f64e2fd57a00d3e31921e</vt:lpwstr>
  </property>
  <property fmtid="{D5CDD505-2E9C-101B-9397-08002B2CF9AE}" pid="4" name="LastSaved">
    <vt:filetime>2026-01-13T00:00:00Z</vt:filetime>
  </property>
  <property fmtid="{D5CDD505-2E9C-101B-9397-08002B2CF9AE}" pid="5" name="Producer">
    <vt:lpwstr>OpenPDF 1.3.30.jaspersoft.1</vt:lpwstr>
  </property>
  <property fmtid="{D5CDD505-2E9C-101B-9397-08002B2CF9AE}" pid="6" name="ContentTypeId">
    <vt:lpwstr>0x010100469EE618AD269B4F975D64903159E33C</vt:lpwstr>
  </property>
</Properties>
</file>